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214" w:rsidRPr="00E87214" w:rsidRDefault="00E87214" w:rsidP="006B2CC8">
      <w:pPr>
        <w:pStyle w:val="NormalWeb"/>
        <w:jc w:val="center"/>
        <w:rPr>
          <w:rFonts w:ascii="Verdana" w:hAnsi="Verdana"/>
          <w:color w:val="000000"/>
          <w:sz w:val="56"/>
          <w:szCs w:val="30"/>
        </w:rPr>
      </w:pPr>
      <w:r w:rsidRPr="00E87214">
        <w:rPr>
          <w:rFonts w:ascii="Verdana" w:hAnsi="Verdana"/>
          <w:color w:val="000000"/>
          <w:sz w:val="56"/>
          <w:szCs w:val="30"/>
        </w:rPr>
        <w:t>Akvarel på studierejse</w:t>
      </w:r>
    </w:p>
    <w:p w:rsidR="00E87214" w:rsidRPr="00E87214" w:rsidRDefault="00E87214" w:rsidP="00E87214">
      <w:pPr>
        <w:pStyle w:val="NormalWeb"/>
        <w:rPr>
          <w:rFonts w:ascii="Verdana" w:hAnsi="Verdana"/>
          <w:color w:val="000000"/>
          <w:sz w:val="30"/>
          <w:szCs w:val="30"/>
        </w:rPr>
      </w:pPr>
    </w:p>
    <w:p w:rsidR="00E87214" w:rsidRPr="00E87214" w:rsidRDefault="006B2CC8" w:rsidP="00E87214">
      <w:pPr>
        <w:pStyle w:val="NormalWeb"/>
        <w:rPr>
          <w:rFonts w:ascii="Verdana" w:hAnsi="Verdana"/>
          <w:color w:val="000000"/>
          <w:sz w:val="30"/>
          <w:szCs w:val="30"/>
        </w:rPr>
      </w:pPr>
      <w:r>
        <w:rPr>
          <w:rFonts w:ascii="Verdana" w:hAnsi="Verdana"/>
          <w:noProof/>
          <w:color w:val="000000"/>
          <w:sz w:val="30"/>
          <w:szCs w:val="30"/>
        </w:rPr>
        <w:drawing>
          <wp:anchor distT="0" distB="0" distL="114300" distR="114300" simplePos="0" relativeHeight="251663360" behindDoc="0" locked="0" layoutInCell="1" allowOverlap="1">
            <wp:simplePos x="0" y="0"/>
            <wp:positionH relativeFrom="column">
              <wp:posOffset>85725</wp:posOffset>
            </wp:positionH>
            <wp:positionV relativeFrom="paragraph">
              <wp:posOffset>9525</wp:posOffset>
            </wp:positionV>
            <wp:extent cx="2238375" cy="3114675"/>
            <wp:effectExtent l="19050" t="0" r="9525" b="0"/>
            <wp:wrapSquare wrapText="bothSides"/>
            <wp:docPr id="4" name="Billede 3" descr="plom_flod-tvillingehus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m_flod-tvillingehuse-r.jpeg"/>
                    <pic:cNvPicPr/>
                  </pic:nvPicPr>
                  <pic:blipFill>
                    <a:blip r:embed="rId4" cstate="print"/>
                    <a:stretch>
                      <a:fillRect/>
                    </a:stretch>
                  </pic:blipFill>
                  <pic:spPr>
                    <a:xfrm>
                      <a:off x="0" y="0"/>
                      <a:ext cx="2238375" cy="3114675"/>
                    </a:xfrm>
                    <a:prstGeom prst="rect">
                      <a:avLst/>
                    </a:prstGeom>
                  </pic:spPr>
                </pic:pic>
              </a:graphicData>
            </a:graphic>
          </wp:anchor>
        </w:drawing>
      </w:r>
      <w:r w:rsidR="00E87214" w:rsidRPr="00E87214">
        <w:rPr>
          <w:rFonts w:ascii="Verdana" w:hAnsi="Verdana"/>
          <w:color w:val="000000"/>
          <w:sz w:val="30"/>
          <w:szCs w:val="30"/>
        </w:rPr>
        <w:t xml:space="preserve">Udstillingens akvareller stammer fra øen </w:t>
      </w:r>
      <w:proofErr w:type="spellStart"/>
      <w:r w:rsidR="00E87214" w:rsidRPr="00E87214">
        <w:rPr>
          <w:rFonts w:ascii="Verdana" w:hAnsi="Verdana"/>
          <w:color w:val="000000"/>
          <w:sz w:val="30"/>
          <w:szCs w:val="30"/>
        </w:rPr>
        <w:t>Lesbos</w:t>
      </w:r>
      <w:proofErr w:type="spellEnd"/>
      <w:r w:rsidR="00E87214" w:rsidRPr="00E87214">
        <w:rPr>
          <w:rFonts w:ascii="Verdana" w:hAnsi="Verdana"/>
          <w:color w:val="000000"/>
          <w:sz w:val="30"/>
          <w:szCs w:val="30"/>
        </w:rPr>
        <w:t xml:space="preserve"> i Det Græske Øhav, hvor undertegnede i årene 1984-2007 hvert år i maj-juni måned har forestået et 2-ugers tegne- og akvarelk</w:t>
      </w:r>
      <w:r>
        <w:rPr>
          <w:rFonts w:ascii="Verdana" w:hAnsi="Verdana"/>
          <w:color w:val="000000"/>
          <w:sz w:val="30"/>
          <w:szCs w:val="30"/>
        </w:rPr>
        <w:t xml:space="preserve">ursus, dels for Arkitektskolens </w:t>
      </w:r>
      <w:r w:rsidR="00E87214" w:rsidRPr="00E87214">
        <w:rPr>
          <w:rFonts w:ascii="Verdana" w:hAnsi="Verdana"/>
          <w:color w:val="000000"/>
          <w:sz w:val="30"/>
          <w:szCs w:val="30"/>
        </w:rPr>
        <w:t>studerende, dels for tilmeldte gennem Folkeuniversitetet. Akvarellerne er udtryk for en dansk arkitekttradition for registrering med blyant og akvarel på studierejse.</w:t>
      </w:r>
    </w:p>
    <w:p w:rsidR="00E87214" w:rsidRPr="00E87214" w:rsidRDefault="006B2CC8" w:rsidP="00E87214">
      <w:pPr>
        <w:pStyle w:val="NormalWeb"/>
        <w:rPr>
          <w:rFonts w:ascii="Verdana" w:hAnsi="Verdana"/>
          <w:color w:val="000000"/>
          <w:sz w:val="30"/>
          <w:szCs w:val="30"/>
        </w:rPr>
      </w:pPr>
      <w:r>
        <w:rPr>
          <w:rFonts w:ascii="Verdana" w:hAnsi="Verdana"/>
          <w:noProof/>
          <w:color w:val="000000"/>
          <w:sz w:val="30"/>
          <w:szCs w:val="30"/>
        </w:rPr>
        <w:drawing>
          <wp:anchor distT="0" distB="0" distL="114300" distR="114300" simplePos="0" relativeHeight="251666432" behindDoc="0" locked="0" layoutInCell="1" allowOverlap="1">
            <wp:simplePos x="0" y="0"/>
            <wp:positionH relativeFrom="column">
              <wp:posOffset>1504950</wp:posOffset>
            </wp:positionH>
            <wp:positionV relativeFrom="paragraph">
              <wp:posOffset>135890</wp:posOffset>
            </wp:positionV>
            <wp:extent cx="2581275" cy="3600450"/>
            <wp:effectExtent l="19050" t="0" r="9525" b="0"/>
            <wp:wrapSquare wrapText="bothSides"/>
            <wp:docPr id="1" name="Billede 0" descr="milinta-06-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inta-06-r.jpg"/>
                    <pic:cNvPicPr/>
                  </pic:nvPicPr>
                  <pic:blipFill>
                    <a:blip r:embed="rId5" cstate="print"/>
                    <a:stretch>
                      <a:fillRect/>
                    </a:stretch>
                  </pic:blipFill>
                  <pic:spPr>
                    <a:xfrm>
                      <a:off x="0" y="0"/>
                      <a:ext cx="2581275" cy="3600450"/>
                    </a:xfrm>
                    <a:prstGeom prst="rect">
                      <a:avLst/>
                    </a:prstGeom>
                  </pic:spPr>
                </pic:pic>
              </a:graphicData>
            </a:graphic>
          </wp:anchor>
        </w:drawing>
      </w:r>
    </w:p>
    <w:p w:rsidR="00E87214" w:rsidRPr="00E87214" w:rsidRDefault="00E87214" w:rsidP="00E87214">
      <w:pPr>
        <w:pStyle w:val="NormalWeb"/>
        <w:rPr>
          <w:rFonts w:ascii="Verdana" w:hAnsi="Verdana"/>
          <w:color w:val="000000"/>
          <w:sz w:val="30"/>
          <w:szCs w:val="30"/>
        </w:rPr>
      </w:pPr>
      <w:r w:rsidRPr="00E87214">
        <w:rPr>
          <w:rFonts w:ascii="Verdana" w:hAnsi="Verdana"/>
          <w:color w:val="000000"/>
          <w:sz w:val="30"/>
          <w:szCs w:val="30"/>
        </w:rPr>
        <w:t>En fordel ved akvarelgrejet er, at det ikke fylder eller vejer meget og derfor let lader sig transportere. Mange andre end arkitekter har derfor gjort akvarelmaleriet til en yndet del af rejseoplevelsen.</w:t>
      </w:r>
    </w:p>
    <w:p w:rsidR="00E87214" w:rsidRPr="00E87214" w:rsidRDefault="00213F12" w:rsidP="00E87214">
      <w:pPr>
        <w:pStyle w:val="NormalWeb"/>
        <w:rPr>
          <w:rFonts w:ascii="Verdana" w:hAnsi="Verdana"/>
          <w:color w:val="000000"/>
          <w:sz w:val="30"/>
          <w:szCs w:val="30"/>
        </w:rPr>
      </w:pPr>
      <w:r>
        <w:rPr>
          <w:rFonts w:ascii="Verdana" w:hAnsi="Verdana"/>
          <w:noProof/>
          <w:color w:val="000000"/>
          <w:sz w:val="30"/>
          <w:szCs w:val="30"/>
        </w:rPr>
        <w:drawing>
          <wp:anchor distT="0" distB="0" distL="114300" distR="114300" simplePos="0" relativeHeight="251660288" behindDoc="0" locked="0" layoutInCell="1" allowOverlap="1">
            <wp:simplePos x="0" y="0"/>
            <wp:positionH relativeFrom="column">
              <wp:posOffset>-9525</wp:posOffset>
            </wp:positionH>
            <wp:positionV relativeFrom="paragraph">
              <wp:posOffset>271145</wp:posOffset>
            </wp:positionV>
            <wp:extent cx="2581275" cy="3609975"/>
            <wp:effectExtent l="19050" t="0" r="9525" b="0"/>
            <wp:wrapSquare wrapText="bothSides"/>
            <wp:docPr id="7" name="Billede 6" descr="plom_torvecaf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m_torvecafe-r.jpeg"/>
                    <pic:cNvPicPr/>
                  </pic:nvPicPr>
                  <pic:blipFill>
                    <a:blip r:embed="rId6" cstate="print"/>
                    <a:stretch>
                      <a:fillRect/>
                    </a:stretch>
                  </pic:blipFill>
                  <pic:spPr>
                    <a:xfrm>
                      <a:off x="0" y="0"/>
                      <a:ext cx="2581275" cy="3609975"/>
                    </a:xfrm>
                    <a:prstGeom prst="rect">
                      <a:avLst/>
                    </a:prstGeom>
                  </pic:spPr>
                </pic:pic>
              </a:graphicData>
            </a:graphic>
          </wp:anchor>
        </w:drawing>
      </w:r>
    </w:p>
    <w:p w:rsidR="00E87214" w:rsidRPr="00E87214" w:rsidRDefault="00E87214" w:rsidP="00E87214">
      <w:pPr>
        <w:pStyle w:val="NormalWeb"/>
        <w:rPr>
          <w:rFonts w:ascii="Verdana" w:hAnsi="Verdana"/>
          <w:color w:val="000000"/>
          <w:sz w:val="30"/>
          <w:szCs w:val="30"/>
        </w:rPr>
      </w:pPr>
      <w:r w:rsidRPr="00E87214">
        <w:rPr>
          <w:rFonts w:ascii="Verdana" w:hAnsi="Verdana"/>
          <w:color w:val="000000"/>
          <w:sz w:val="30"/>
          <w:szCs w:val="30"/>
        </w:rPr>
        <w:t>Når man glemmer tiden, er det som oftest, fordi man befinder sig godt med det, man foretager sig. Dette tab af tidsfornemmelse indtræffer ofte, når man i selskab med sine akvarelfarver og sin tegneblok søger at indfange et motiv. Akvarelmaleriet byder således på rige muligheder for oplevelse og indsigt.</w:t>
      </w:r>
    </w:p>
    <w:p w:rsidR="00E87214" w:rsidRDefault="00213F12" w:rsidP="00E87214">
      <w:pPr>
        <w:pStyle w:val="NormalWeb"/>
        <w:rPr>
          <w:rFonts w:ascii="Verdana" w:hAnsi="Verdana"/>
          <w:color w:val="000000"/>
          <w:sz w:val="30"/>
          <w:szCs w:val="30"/>
        </w:rPr>
      </w:pPr>
      <w:r>
        <w:rPr>
          <w:rFonts w:ascii="Verdana" w:hAnsi="Verdana"/>
          <w:noProof/>
          <w:color w:val="000000"/>
          <w:sz w:val="30"/>
          <w:szCs w:val="30"/>
        </w:rPr>
        <w:lastRenderedPageBreak/>
        <w:drawing>
          <wp:anchor distT="0" distB="0" distL="114300" distR="114300" simplePos="0" relativeHeight="251665408" behindDoc="0" locked="0" layoutInCell="1" allowOverlap="1">
            <wp:simplePos x="0" y="0"/>
            <wp:positionH relativeFrom="column">
              <wp:posOffset>4410075</wp:posOffset>
            </wp:positionH>
            <wp:positionV relativeFrom="paragraph">
              <wp:posOffset>-161925</wp:posOffset>
            </wp:positionV>
            <wp:extent cx="2238375" cy="3114675"/>
            <wp:effectExtent l="19050" t="0" r="9525" b="0"/>
            <wp:wrapSquare wrapText="bothSides"/>
            <wp:docPr id="2" name="Billede 1" descr="palaioch-kirke-07-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aioch-kirke-07-r.jpeg"/>
                    <pic:cNvPicPr/>
                  </pic:nvPicPr>
                  <pic:blipFill>
                    <a:blip r:embed="rId7" cstate="print"/>
                    <a:stretch>
                      <a:fillRect/>
                    </a:stretch>
                  </pic:blipFill>
                  <pic:spPr>
                    <a:xfrm>
                      <a:off x="0" y="0"/>
                      <a:ext cx="2238375" cy="3114675"/>
                    </a:xfrm>
                    <a:prstGeom prst="rect">
                      <a:avLst/>
                    </a:prstGeom>
                  </pic:spPr>
                </pic:pic>
              </a:graphicData>
            </a:graphic>
          </wp:anchor>
        </w:drawing>
      </w:r>
      <w:r w:rsidR="00E87214" w:rsidRPr="00E87214">
        <w:rPr>
          <w:rFonts w:ascii="Verdana" w:hAnsi="Verdana"/>
          <w:color w:val="000000"/>
          <w:sz w:val="30"/>
          <w:szCs w:val="30"/>
        </w:rPr>
        <w:t>Da det vel at mærke er rejseskitsen, der dyrkes - og ikke maleriet, er det vigtigt at tage stilling til motivets særlige karakteristika, dets særkende og egenart. Hvad er væsentligt, og hvad er uvæsentligt? Hvilken detaljeringsgrad skal der arbejdes med?</w:t>
      </w:r>
    </w:p>
    <w:p w:rsidR="00E87214" w:rsidRPr="00E87214" w:rsidRDefault="00213F12" w:rsidP="00E87214">
      <w:pPr>
        <w:pStyle w:val="NormalWeb"/>
        <w:rPr>
          <w:rFonts w:ascii="Verdana" w:hAnsi="Verdana"/>
          <w:color w:val="000000"/>
          <w:sz w:val="30"/>
          <w:szCs w:val="30"/>
        </w:rPr>
      </w:pPr>
      <w:r>
        <w:rPr>
          <w:rFonts w:ascii="Verdana" w:hAnsi="Verdana"/>
          <w:noProof/>
          <w:color w:val="000000"/>
          <w:sz w:val="30"/>
          <w:szCs w:val="30"/>
        </w:rPr>
        <w:drawing>
          <wp:anchor distT="0" distB="0" distL="114300" distR="114300" simplePos="0" relativeHeight="251661312" behindDoc="0" locked="0" layoutInCell="1" allowOverlap="1">
            <wp:simplePos x="0" y="0"/>
            <wp:positionH relativeFrom="column">
              <wp:posOffset>9525</wp:posOffset>
            </wp:positionH>
            <wp:positionV relativeFrom="paragraph">
              <wp:posOffset>1354455</wp:posOffset>
            </wp:positionV>
            <wp:extent cx="4646930" cy="3800475"/>
            <wp:effectExtent l="19050" t="0" r="1270" b="0"/>
            <wp:wrapSquare wrapText="bothSides"/>
            <wp:docPr id="6" name="Billede 5" descr="plom_petros-bager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m_petros-bageri-r.jpg"/>
                    <pic:cNvPicPr/>
                  </pic:nvPicPr>
                  <pic:blipFill>
                    <a:blip r:embed="rId8" cstate="print"/>
                    <a:stretch>
                      <a:fillRect/>
                    </a:stretch>
                  </pic:blipFill>
                  <pic:spPr>
                    <a:xfrm>
                      <a:off x="0" y="0"/>
                      <a:ext cx="4646930" cy="3800475"/>
                    </a:xfrm>
                    <a:prstGeom prst="rect">
                      <a:avLst/>
                    </a:prstGeom>
                  </pic:spPr>
                </pic:pic>
              </a:graphicData>
            </a:graphic>
          </wp:anchor>
        </w:drawing>
      </w:r>
      <w:r w:rsidR="00E87214" w:rsidRPr="00213F12">
        <w:rPr>
          <w:rFonts w:ascii="Verdana" w:hAnsi="Verdana"/>
          <w:color w:val="000000"/>
          <w:sz w:val="30"/>
          <w:szCs w:val="30"/>
        </w:rPr>
        <w:t>I modsætning til, hvad der typisk er</w:t>
      </w:r>
      <w:r w:rsidR="00E87214" w:rsidRPr="00E87214">
        <w:rPr>
          <w:rFonts w:ascii="Verdana" w:hAnsi="Verdana"/>
          <w:color w:val="000000"/>
          <w:sz w:val="30"/>
          <w:szCs w:val="30"/>
        </w:rPr>
        <w:t xml:space="preserve"> tilfældet for maleriet, udarbejdes rejseskitsen på stedet - i løbet af en times tid eller to. Dette i sig selv sætter grænser for hvilken detaljerigdom, der søges opnået.</w:t>
      </w:r>
    </w:p>
    <w:p w:rsidR="00E87214" w:rsidRPr="00E87214" w:rsidRDefault="006B2CC8" w:rsidP="00E87214">
      <w:pPr>
        <w:pStyle w:val="NormalWeb"/>
        <w:rPr>
          <w:rFonts w:ascii="Verdana" w:hAnsi="Verdana"/>
          <w:color w:val="000000"/>
          <w:sz w:val="30"/>
          <w:szCs w:val="30"/>
        </w:rPr>
      </w:pPr>
      <w:r>
        <w:rPr>
          <w:rFonts w:ascii="Verdana" w:hAnsi="Verdana"/>
          <w:color w:val="000000"/>
          <w:sz w:val="30"/>
          <w:szCs w:val="30"/>
        </w:rPr>
        <w:t>I a</w:t>
      </w:r>
      <w:r w:rsidR="00E87214" w:rsidRPr="00E87214">
        <w:rPr>
          <w:rFonts w:ascii="Verdana" w:hAnsi="Verdana"/>
          <w:color w:val="000000"/>
          <w:sz w:val="30"/>
          <w:szCs w:val="30"/>
        </w:rPr>
        <w:t>kvarelmaleriet på studierejse arbejdes således med rejseskitsens enkelhed, lethed og transparens, med lyset i motivet og med en dæmpet detaljeringsgrad, som fremhæver motivets særkende og karakteristika</w:t>
      </w:r>
      <w:r>
        <w:rPr>
          <w:rFonts w:ascii="Verdana" w:hAnsi="Verdana"/>
          <w:color w:val="000000"/>
          <w:sz w:val="30"/>
          <w:szCs w:val="30"/>
        </w:rPr>
        <w:t>.</w:t>
      </w:r>
    </w:p>
    <w:p w:rsidR="00213F12" w:rsidRDefault="00213F12" w:rsidP="00E87214">
      <w:pPr>
        <w:pStyle w:val="NormalWeb"/>
        <w:rPr>
          <w:rFonts w:ascii="Verdana" w:hAnsi="Verdana"/>
          <w:color w:val="000000"/>
          <w:sz w:val="30"/>
          <w:szCs w:val="30"/>
        </w:rPr>
      </w:pPr>
    </w:p>
    <w:p w:rsidR="00213F12" w:rsidRDefault="00213F12" w:rsidP="00E87214">
      <w:pPr>
        <w:pStyle w:val="NormalWeb"/>
        <w:rPr>
          <w:rFonts w:ascii="Verdana" w:hAnsi="Verdana"/>
          <w:color w:val="000000"/>
          <w:sz w:val="30"/>
          <w:szCs w:val="30"/>
        </w:rPr>
      </w:pPr>
      <w:r>
        <w:rPr>
          <w:rFonts w:ascii="Verdana" w:hAnsi="Verdana"/>
          <w:noProof/>
          <w:color w:val="000000"/>
          <w:sz w:val="30"/>
          <w:szCs w:val="30"/>
        </w:rPr>
        <w:drawing>
          <wp:anchor distT="0" distB="0" distL="114300" distR="114300" simplePos="0" relativeHeight="251662336" behindDoc="0" locked="0" layoutInCell="1" allowOverlap="1">
            <wp:simplePos x="0" y="0"/>
            <wp:positionH relativeFrom="column">
              <wp:posOffset>-238125</wp:posOffset>
            </wp:positionH>
            <wp:positionV relativeFrom="paragraph">
              <wp:posOffset>193675</wp:posOffset>
            </wp:positionV>
            <wp:extent cx="2114550" cy="2952750"/>
            <wp:effectExtent l="19050" t="0" r="0" b="0"/>
            <wp:wrapSquare wrapText="bothSides"/>
            <wp:docPr id="5" name="Billede 4" descr="plom_gule-cafe-05-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m_gule-cafe-05-r.jpeg"/>
                    <pic:cNvPicPr/>
                  </pic:nvPicPr>
                  <pic:blipFill>
                    <a:blip r:embed="rId9" cstate="print"/>
                    <a:stretch>
                      <a:fillRect/>
                    </a:stretch>
                  </pic:blipFill>
                  <pic:spPr>
                    <a:xfrm>
                      <a:off x="0" y="0"/>
                      <a:ext cx="2114550" cy="2952750"/>
                    </a:xfrm>
                    <a:prstGeom prst="rect">
                      <a:avLst/>
                    </a:prstGeom>
                  </pic:spPr>
                </pic:pic>
              </a:graphicData>
            </a:graphic>
          </wp:anchor>
        </w:drawing>
      </w:r>
    </w:p>
    <w:p w:rsidR="00E87214" w:rsidRPr="00E87214" w:rsidRDefault="00E87214" w:rsidP="00E87214">
      <w:pPr>
        <w:pStyle w:val="NormalWeb"/>
        <w:rPr>
          <w:rFonts w:ascii="Verdana" w:hAnsi="Verdana"/>
          <w:color w:val="000000"/>
          <w:sz w:val="30"/>
          <w:szCs w:val="30"/>
        </w:rPr>
      </w:pPr>
      <w:r w:rsidRPr="00E87214">
        <w:rPr>
          <w:rFonts w:ascii="Verdana" w:hAnsi="Verdana"/>
          <w:color w:val="000000"/>
          <w:sz w:val="30"/>
          <w:szCs w:val="30"/>
        </w:rPr>
        <w:t xml:space="preserve">På denne årstid ligger motiverne badet i et kraftigt lys, som reflekteres af husenes oftest lyst farvede flader, og som giver kraftige slagskygger. Dette helt essentielle lys i motivet befordres ved en betoning af </w:t>
      </w:r>
      <w:proofErr w:type="spellStart"/>
      <w:r w:rsidRPr="00E87214">
        <w:rPr>
          <w:rFonts w:ascii="Verdana" w:hAnsi="Verdana"/>
          <w:color w:val="000000"/>
          <w:sz w:val="30"/>
          <w:szCs w:val="30"/>
        </w:rPr>
        <w:t>lyskontrasterne</w:t>
      </w:r>
      <w:proofErr w:type="spellEnd"/>
      <w:r w:rsidRPr="00E87214">
        <w:rPr>
          <w:rFonts w:ascii="Verdana" w:hAnsi="Verdana"/>
          <w:color w:val="000000"/>
          <w:sz w:val="30"/>
          <w:szCs w:val="30"/>
        </w:rPr>
        <w:t xml:space="preserve"> i billedet samt gennem stor transparens og gennemsigtighed i akvarellen.</w:t>
      </w:r>
    </w:p>
    <w:p w:rsidR="00E87214" w:rsidRPr="00E87214" w:rsidRDefault="00E87214" w:rsidP="00E87214">
      <w:pPr>
        <w:pStyle w:val="NormalWeb"/>
        <w:rPr>
          <w:rFonts w:ascii="Verdana" w:hAnsi="Verdana"/>
          <w:color w:val="000000"/>
          <w:sz w:val="30"/>
          <w:szCs w:val="30"/>
        </w:rPr>
      </w:pPr>
    </w:p>
    <w:p w:rsidR="00E87214" w:rsidRPr="00E87214" w:rsidRDefault="00213F12" w:rsidP="00E87214">
      <w:pPr>
        <w:pStyle w:val="NormalWeb"/>
        <w:rPr>
          <w:rFonts w:ascii="Verdana" w:hAnsi="Verdana"/>
          <w:color w:val="000000"/>
          <w:sz w:val="30"/>
          <w:szCs w:val="30"/>
        </w:rPr>
      </w:pPr>
      <w:r>
        <w:rPr>
          <w:rFonts w:ascii="Verdana" w:hAnsi="Verdana"/>
          <w:noProof/>
          <w:color w:val="000000"/>
          <w:sz w:val="30"/>
          <w:szCs w:val="30"/>
        </w:rPr>
        <w:lastRenderedPageBreak/>
        <w:drawing>
          <wp:anchor distT="0" distB="0" distL="114300" distR="114300" simplePos="0" relativeHeight="251658240" behindDoc="0" locked="0" layoutInCell="1" allowOverlap="1">
            <wp:simplePos x="0" y="0"/>
            <wp:positionH relativeFrom="column">
              <wp:posOffset>9525</wp:posOffset>
            </wp:positionH>
            <wp:positionV relativeFrom="paragraph">
              <wp:posOffset>-38100</wp:posOffset>
            </wp:positionV>
            <wp:extent cx="2238375" cy="3114675"/>
            <wp:effectExtent l="19050" t="0" r="9525" b="0"/>
            <wp:wrapSquare wrapText="bothSides"/>
            <wp:docPr id="9" name="Billede 8" descr="skala-sykamineas_01-m-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la-sykamineas_01-m-r.jpeg"/>
                    <pic:cNvPicPr/>
                  </pic:nvPicPr>
                  <pic:blipFill>
                    <a:blip r:embed="rId10" cstate="print"/>
                    <a:stretch>
                      <a:fillRect/>
                    </a:stretch>
                  </pic:blipFill>
                  <pic:spPr>
                    <a:xfrm>
                      <a:off x="0" y="0"/>
                      <a:ext cx="2238375" cy="3114675"/>
                    </a:xfrm>
                    <a:prstGeom prst="rect">
                      <a:avLst/>
                    </a:prstGeom>
                  </pic:spPr>
                </pic:pic>
              </a:graphicData>
            </a:graphic>
          </wp:anchor>
        </w:drawing>
      </w:r>
      <w:r>
        <w:rPr>
          <w:rFonts w:ascii="Verdana" w:hAnsi="Verdana"/>
          <w:noProof/>
          <w:color w:val="000000"/>
          <w:sz w:val="30"/>
          <w:szCs w:val="30"/>
        </w:rPr>
        <w:drawing>
          <wp:anchor distT="0" distB="0" distL="114300" distR="114300" simplePos="0" relativeHeight="251664384" behindDoc="0" locked="0" layoutInCell="1" allowOverlap="1">
            <wp:simplePos x="0" y="0"/>
            <wp:positionH relativeFrom="column">
              <wp:posOffset>3933825</wp:posOffset>
            </wp:positionH>
            <wp:positionV relativeFrom="paragraph">
              <wp:posOffset>1609725</wp:posOffset>
            </wp:positionV>
            <wp:extent cx="2581275" cy="3609975"/>
            <wp:effectExtent l="19050" t="0" r="9525" b="0"/>
            <wp:wrapSquare wrapText="bothSides"/>
            <wp:docPr id="3" name="Billede 2" descr="plom_flod-karnap1-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m_flod-karnap1-r.jpeg"/>
                    <pic:cNvPicPr/>
                  </pic:nvPicPr>
                  <pic:blipFill>
                    <a:blip r:embed="rId11" cstate="print"/>
                    <a:stretch>
                      <a:fillRect/>
                    </a:stretch>
                  </pic:blipFill>
                  <pic:spPr>
                    <a:xfrm>
                      <a:off x="0" y="0"/>
                      <a:ext cx="2581275" cy="3609975"/>
                    </a:xfrm>
                    <a:prstGeom prst="rect">
                      <a:avLst/>
                    </a:prstGeom>
                  </pic:spPr>
                </pic:pic>
              </a:graphicData>
            </a:graphic>
          </wp:anchor>
        </w:drawing>
      </w:r>
      <w:r w:rsidR="00E87214" w:rsidRPr="00E87214">
        <w:rPr>
          <w:rFonts w:ascii="Verdana" w:hAnsi="Verdana"/>
          <w:color w:val="000000"/>
          <w:sz w:val="30"/>
          <w:szCs w:val="30"/>
        </w:rPr>
        <w:t>At fordybe sig ved hjælp af akvarelmaleriet i et motiv er at gøre motivet til et varigt bekendtskab. Man indprenter sig motivets egenart og særkende, dets stemning og atmosfære. Oplevelsen af virkelighedens billeder bliver dermed mere mangfoldig, intens og rig.</w:t>
      </w:r>
    </w:p>
    <w:p w:rsidR="00E87214" w:rsidRPr="00E87214" w:rsidRDefault="00E87214" w:rsidP="00E87214">
      <w:pPr>
        <w:pStyle w:val="NormalWeb"/>
        <w:rPr>
          <w:rFonts w:ascii="Verdana" w:hAnsi="Verdana"/>
          <w:color w:val="000000"/>
          <w:sz w:val="30"/>
          <w:szCs w:val="30"/>
        </w:rPr>
      </w:pPr>
    </w:p>
    <w:p w:rsidR="00213F12" w:rsidRDefault="00213F12" w:rsidP="00E87214">
      <w:pPr>
        <w:pStyle w:val="NormalWeb"/>
        <w:rPr>
          <w:rFonts w:ascii="Verdana" w:hAnsi="Verdana"/>
          <w:color w:val="000000"/>
          <w:sz w:val="30"/>
          <w:szCs w:val="30"/>
        </w:rPr>
      </w:pPr>
    </w:p>
    <w:p w:rsidR="00213F12" w:rsidRDefault="00213F12" w:rsidP="00E87214">
      <w:pPr>
        <w:pStyle w:val="NormalWeb"/>
        <w:rPr>
          <w:rFonts w:ascii="Verdana" w:hAnsi="Verdana"/>
          <w:color w:val="000000"/>
          <w:sz w:val="30"/>
          <w:szCs w:val="30"/>
        </w:rPr>
      </w:pPr>
    </w:p>
    <w:p w:rsidR="00213F12" w:rsidRDefault="00213F12" w:rsidP="00E87214">
      <w:pPr>
        <w:pStyle w:val="NormalWeb"/>
        <w:rPr>
          <w:rFonts w:ascii="Verdana" w:hAnsi="Verdana"/>
          <w:color w:val="000000"/>
          <w:sz w:val="30"/>
          <w:szCs w:val="30"/>
        </w:rPr>
      </w:pPr>
    </w:p>
    <w:p w:rsidR="00213F12" w:rsidRDefault="00213F12" w:rsidP="00E87214">
      <w:pPr>
        <w:pStyle w:val="NormalWeb"/>
        <w:rPr>
          <w:rFonts w:ascii="Verdana" w:hAnsi="Verdana"/>
          <w:color w:val="000000"/>
          <w:sz w:val="30"/>
          <w:szCs w:val="30"/>
        </w:rPr>
      </w:pPr>
    </w:p>
    <w:p w:rsidR="00213F12" w:rsidRDefault="00213F12" w:rsidP="00E87214">
      <w:pPr>
        <w:pStyle w:val="NormalWeb"/>
        <w:rPr>
          <w:rFonts w:ascii="Verdana" w:hAnsi="Verdana"/>
          <w:color w:val="000000"/>
          <w:sz w:val="30"/>
          <w:szCs w:val="30"/>
        </w:rPr>
      </w:pPr>
      <w:r>
        <w:rPr>
          <w:rFonts w:ascii="Verdana" w:hAnsi="Verdana"/>
          <w:noProof/>
          <w:color w:val="000000"/>
          <w:sz w:val="30"/>
          <w:szCs w:val="30"/>
        </w:rPr>
        <w:drawing>
          <wp:anchor distT="0" distB="0" distL="114300" distR="114300" simplePos="0" relativeHeight="251659264" behindDoc="0" locked="0" layoutInCell="1" allowOverlap="1">
            <wp:simplePos x="0" y="0"/>
            <wp:positionH relativeFrom="column">
              <wp:posOffset>-66675</wp:posOffset>
            </wp:positionH>
            <wp:positionV relativeFrom="paragraph">
              <wp:posOffset>1470025</wp:posOffset>
            </wp:positionV>
            <wp:extent cx="4646930" cy="3333750"/>
            <wp:effectExtent l="19050" t="0" r="1270" b="0"/>
            <wp:wrapSquare wrapText="bothSides"/>
            <wp:docPr id="8" name="Billede 7" descr="plom-ba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m-baade-r.jpg"/>
                    <pic:cNvPicPr/>
                  </pic:nvPicPr>
                  <pic:blipFill>
                    <a:blip r:embed="rId12" cstate="print"/>
                    <a:stretch>
                      <a:fillRect/>
                    </a:stretch>
                  </pic:blipFill>
                  <pic:spPr>
                    <a:xfrm>
                      <a:off x="0" y="0"/>
                      <a:ext cx="4646930" cy="3333750"/>
                    </a:xfrm>
                    <a:prstGeom prst="rect">
                      <a:avLst/>
                    </a:prstGeom>
                  </pic:spPr>
                </pic:pic>
              </a:graphicData>
            </a:graphic>
          </wp:anchor>
        </w:drawing>
      </w:r>
    </w:p>
    <w:p w:rsidR="00213F12" w:rsidRDefault="00213F12" w:rsidP="00E87214">
      <w:pPr>
        <w:pStyle w:val="NormalWeb"/>
        <w:rPr>
          <w:rFonts w:ascii="Verdana" w:hAnsi="Verdana"/>
          <w:color w:val="000000"/>
          <w:sz w:val="30"/>
          <w:szCs w:val="30"/>
        </w:rPr>
      </w:pPr>
    </w:p>
    <w:p w:rsidR="00213F12" w:rsidRDefault="00213F12" w:rsidP="00E87214">
      <w:pPr>
        <w:pStyle w:val="NormalWeb"/>
        <w:rPr>
          <w:rFonts w:ascii="Verdana" w:hAnsi="Verdana"/>
          <w:color w:val="000000"/>
          <w:sz w:val="30"/>
          <w:szCs w:val="30"/>
        </w:rPr>
      </w:pPr>
    </w:p>
    <w:p w:rsidR="00213F12" w:rsidRDefault="00213F12" w:rsidP="00E87214">
      <w:pPr>
        <w:pStyle w:val="NormalWeb"/>
        <w:rPr>
          <w:rFonts w:ascii="Verdana" w:hAnsi="Verdana"/>
          <w:color w:val="000000"/>
          <w:sz w:val="30"/>
          <w:szCs w:val="30"/>
        </w:rPr>
      </w:pPr>
    </w:p>
    <w:p w:rsidR="00213F12" w:rsidRDefault="00213F12" w:rsidP="00E87214">
      <w:pPr>
        <w:pStyle w:val="NormalWeb"/>
        <w:rPr>
          <w:rFonts w:ascii="Verdana" w:hAnsi="Verdana"/>
          <w:color w:val="000000"/>
          <w:sz w:val="30"/>
          <w:szCs w:val="30"/>
        </w:rPr>
      </w:pPr>
    </w:p>
    <w:p w:rsidR="00213F12" w:rsidRDefault="00213F12" w:rsidP="00E87214">
      <w:pPr>
        <w:pStyle w:val="NormalWeb"/>
        <w:rPr>
          <w:rFonts w:ascii="Verdana" w:hAnsi="Verdana"/>
          <w:color w:val="000000"/>
          <w:sz w:val="30"/>
          <w:szCs w:val="30"/>
        </w:rPr>
      </w:pPr>
    </w:p>
    <w:p w:rsidR="00213F12" w:rsidRDefault="00213F12" w:rsidP="00E87214">
      <w:pPr>
        <w:pStyle w:val="NormalWeb"/>
        <w:rPr>
          <w:rFonts w:ascii="Verdana" w:hAnsi="Verdana"/>
          <w:color w:val="000000"/>
          <w:sz w:val="30"/>
          <w:szCs w:val="30"/>
        </w:rPr>
      </w:pPr>
    </w:p>
    <w:p w:rsidR="00213F12" w:rsidRDefault="00213F12" w:rsidP="00E87214">
      <w:pPr>
        <w:pStyle w:val="NormalWeb"/>
        <w:rPr>
          <w:rFonts w:ascii="Verdana" w:hAnsi="Verdana"/>
          <w:color w:val="000000"/>
          <w:sz w:val="30"/>
          <w:szCs w:val="30"/>
        </w:rPr>
      </w:pPr>
    </w:p>
    <w:p w:rsidR="00213F12" w:rsidRDefault="00213F12" w:rsidP="00E87214">
      <w:pPr>
        <w:pStyle w:val="NormalWeb"/>
        <w:rPr>
          <w:rFonts w:ascii="Verdana" w:hAnsi="Verdana"/>
          <w:color w:val="000000"/>
          <w:sz w:val="30"/>
          <w:szCs w:val="30"/>
        </w:rPr>
      </w:pPr>
    </w:p>
    <w:p w:rsidR="00213F12" w:rsidRDefault="00213F12" w:rsidP="00E87214">
      <w:pPr>
        <w:pStyle w:val="NormalWeb"/>
        <w:rPr>
          <w:rFonts w:ascii="Verdana" w:hAnsi="Verdana"/>
          <w:color w:val="000000"/>
          <w:sz w:val="30"/>
          <w:szCs w:val="30"/>
        </w:rPr>
      </w:pPr>
    </w:p>
    <w:p w:rsidR="00213F12" w:rsidRDefault="00213F12" w:rsidP="00E87214">
      <w:pPr>
        <w:pStyle w:val="NormalWeb"/>
        <w:rPr>
          <w:rFonts w:ascii="Verdana" w:hAnsi="Verdana"/>
          <w:color w:val="000000"/>
          <w:sz w:val="30"/>
          <w:szCs w:val="30"/>
        </w:rPr>
      </w:pPr>
    </w:p>
    <w:p w:rsidR="00213F12" w:rsidRDefault="00213F12" w:rsidP="00E87214">
      <w:pPr>
        <w:pStyle w:val="NormalWeb"/>
        <w:rPr>
          <w:rFonts w:ascii="Verdana" w:hAnsi="Verdana"/>
          <w:color w:val="000000"/>
          <w:sz w:val="30"/>
          <w:szCs w:val="30"/>
        </w:rPr>
      </w:pPr>
    </w:p>
    <w:p w:rsidR="00D20D9A" w:rsidRDefault="00E87214" w:rsidP="00327F1F">
      <w:pPr>
        <w:pStyle w:val="NormalWeb"/>
        <w:jc w:val="right"/>
        <w:rPr>
          <w:rFonts w:ascii="Verdana" w:hAnsi="Verdana"/>
          <w:color w:val="000000"/>
          <w:sz w:val="30"/>
          <w:szCs w:val="30"/>
        </w:rPr>
      </w:pPr>
      <w:r w:rsidRPr="00E87214">
        <w:rPr>
          <w:rFonts w:ascii="Verdana" w:hAnsi="Verdana"/>
          <w:color w:val="000000"/>
          <w:sz w:val="30"/>
          <w:szCs w:val="30"/>
        </w:rPr>
        <w:t>Mogens</w:t>
      </w:r>
      <w:r w:rsidR="00327F1F">
        <w:rPr>
          <w:rFonts w:ascii="Verdana" w:hAnsi="Verdana"/>
          <w:color w:val="000000"/>
          <w:sz w:val="30"/>
          <w:szCs w:val="30"/>
        </w:rPr>
        <w:t xml:space="preserve"> Stærk</w:t>
      </w:r>
    </w:p>
    <w:p w:rsidR="00327F1F" w:rsidRDefault="00327F1F" w:rsidP="00213F12">
      <w:pPr>
        <w:pStyle w:val="NormalWeb"/>
        <w:rPr>
          <w:rFonts w:ascii="Verdana" w:hAnsi="Verdana"/>
          <w:color w:val="000000"/>
          <w:sz w:val="20"/>
          <w:szCs w:val="30"/>
        </w:rPr>
      </w:pPr>
      <w:proofErr w:type="gramStart"/>
      <w:r>
        <w:rPr>
          <w:rFonts w:ascii="Verdana" w:hAnsi="Verdana"/>
          <w:color w:val="000000"/>
          <w:sz w:val="20"/>
          <w:szCs w:val="30"/>
        </w:rPr>
        <w:t>07.05.2015</w:t>
      </w:r>
      <w:proofErr w:type="gramEnd"/>
      <w:r>
        <w:rPr>
          <w:rFonts w:ascii="Verdana" w:hAnsi="Verdana"/>
          <w:color w:val="000000"/>
          <w:sz w:val="20"/>
          <w:szCs w:val="30"/>
        </w:rPr>
        <w:t>/red. Karen Rasmussen</w:t>
      </w:r>
    </w:p>
    <w:sectPr w:rsidR="00327F1F" w:rsidSect="00E8721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compat/>
  <w:rsids>
    <w:rsidRoot w:val="00E87214"/>
    <w:rsid w:val="00213F12"/>
    <w:rsid w:val="00327F1F"/>
    <w:rsid w:val="006B2CC8"/>
    <w:rsid w:val="00786887"/>
    <w:rsid w:val="00D20D9A"/>
    <w:rsid w:val="00E8721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D9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E87214"/>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E8721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872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940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311</Words>
  <Characters>1904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jensen</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Svend Sørensen</dc:creator>
  <cp:lastModifiedBy>Svend Sørensen</cp:lastModifiedBy>
  <cp:revision>2</cp:revision>
  <dcterms:created xsi:type="dcterms:W3CDTF">2015-05-06T17:39:00Z</dcterms:created>
  <dcterms:modified xsi:type="dcterms:W3CDTF">2015-05-06T17:39:00Z</dcterms:modified>
</cp:coreProperties>
</file>